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CC" w:rsidRPr="00E7370A" w:rsidRDefault="001B33A6">
      <w:pPr>
        <w:pStyle w:val="3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Титульний аркуш Повідомлення</w:t>
      </w:r>
    </w:p>
    <w:p w:rsidR="001B33A6" w:rsidRDefault="001B33A6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(Повідомлення про інформацію) </w:t>
      </w:r>
    </w:p>
    <w:p w:rsidR="001B33A6" w:rsidRPr="00FF18C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A2213" w:rsidRPr="00B55B27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en-US"/>
              </w:rPr>
              <w:t>27.04.2021</w:t>
            </w:r>
          </w:p>
        </w:tc>
      </w:tr>
      <w:tr w:rsidR="00BA2213" w:rsidRPr="00B55B27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B55B27" w:rsidRDefault="00BA2213" w:rsidP="00BA2213">
            <w:pPr>
              <w:tabs>
                <w:tab w:val="left" w:pos="5137"/>
              </w:tabs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(дата реєстрації емітентом електронного документа)</w:t>
            </w:r>
          </w:p>
        </w:tc>
      </w:tr>
      <w:tr w:rsidR="00BA2213" w:rsidRPr="00B55B27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ru-RU"/>
              </w:rPr>
              <w:t xml:space="preserve">№ </w:t>
            </w:r>
            <w:r w:rsidRPr="00B55B27">
              <w:rPr>
                <w:sz w:val="24"/>
                <w:szCs w:val="24"/>
                <w:lang w:val="en-US"/>
              </w:rPr>
              <w:t>16</w:t>
            </w:r>
          </w:p>
        </w:tc>
      </w:tr>
      <w:tr w:rsidR="00BA2213" w:rsidRPr="00B55B27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B55B27" w:rsidRDefault="00BA2213" w:rsidP="00BA2213">
            <w:pPr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(вихідний реєстраційний номер електронного документа)</w:t>
            </w:r>
          </w:p>
        </w:tc>
      </w:tr>
    </w:tbl>
    <w:p w:rsidR="00AE7CE9" w:rsidRPr="00E7370A" w:rsidRDefault="00AE7CE9" w:rsidP="008A1D83">
      <w:pPr>
        <w:ind w:right="3968"/>
        <w:jc w:val="both"/>
        <w:rPr>
          <w:lang w:val="ru-RU"/>
        </w:rPr>
      </w:pPr>
    </w:p>
    <w:p w:rsidR="001B33A6" w:rsidRPr="00E7370A" w:rsidRDefault="008A1D83" w:rsidP="008A1D83">
      <w:pPr>
        <w:ind w:right="-1"/>
        <w:jc w:val="both"/>
        <w:rPr>
          <w:sz w:val="24"/>
          <w:szCs w:val="24"/>
          <w:lang w:val="ru-RU"/>
        </w:rPr>
      </w:pPr>
      <w:r w:rsidRPr="00B55B27">
        <w:rPr>
          <w:sz w:val="24"/>
          <w:szCs w:val="24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Pr="00E7370A">
        <w:rPr>
          <w:sz w:val="24"/>
          <w:szCs w:val="24"/>
          <w:lang w:val="ru-RU"/>
        </w:rPr>
        <w:t>.</w:t>
      </w:r>
    </w:p>
    <w:p w:rsidR="001B33A6" w:rsidRPr="00E7370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268"/>
        <w:gridCol w:w="284"/>
        <w:gridCol w:w="3685"/>
      </w:tblGrid>
      <w:tr w:rsidR="001B33A6" w:rsidTr="00BA221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 xml:space="preserve">Голова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правління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Ілючок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Тарас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Юрійович</w:t>
            </w:r>
            <w:proofErr w:type="spellEnd"/>
          </w:p>
        </w:tc>
      </w:tr>
      <w:tr w:rsidR="00BA2213" w:rsidRPr="00E7370A" w:rsidTr="0015698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BA2213" w:rsidRPr="00E7370A" w:rsidRDefault="00BA221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(прізвище та ініціали керівника</w:t>
            </w:r>
            <w:r w:rsidR="00E746E7" w:rsidRPr="00E746E7">
              <w:rPr>
                <w:sz w:val="18"/>
                <w:szCs w:val="18"/>
              </w:rPr>
              <w:t xml:space="preserve"> або уповноваженої особи емітента</w:t>
            </w:r>
            <w:r>
              <w:rPr>
                <w:sz w:val="18"/>
                <w:szCs w:val="18"/>
              </w:rPr>
              <w:t>)</w:t>
            </w:r>
          </w:p>
        </w:tc>
      </w:tr>
      <w:tr w:rsidR="001B33A6" w:rsidTr="00BA221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3A6" w:rsidRPr="00095537" w:rsidRDefault="00095537">
            <w:pPr>
              <w:pStyle w:val="1"/>
            </w:pPr>
            <w:r w:rsidRPr="00095537">
              <w:t>Особлива інформація (інформація про іпотечні цінні папери, сертифікати фонду операцій з нерухомістю) емітента</w:t>
            </w:r>
          </w:p>
          <w:p w:rsidR="001B33A6" w:rsidRPr="00DD1BD0" w:rsidRDefault="001B33A6">
            <w:pPr>
              <w:jc w:val="center"/>
              <w:rPr>
                <w:lang w:val="ru-RU"/>
              </w:rPr>
            </w:pPr>
            <w:r w:rsidRPr="00DD1BD0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Зміна складу посадових осіб емітента</w:t>
            </w:r>
            <w:r w:rsidRPr="00DD1BD0">
              <w:rPr>
                <w:sz w:val="28"/>
                <w:szCs w:val="28"/>
                <w:lang w:val="ru-RU"/>
              </w:rPr>
              <w:t>)</w:t>
            </w:r>
          </w:p>
          <w:p w:rsidR="001B33A6" w:rsidRDefault="001B33A6" w:rsidP="00AE02A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Загальні відомості</w:t>
            </w:r>
          </w:p>
        </w:tc>
      </w:tr>
    </w:tbl>
    <w:p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Повне найменування емітента: ПРИВАТНЕ АКЦIОНЕРНЕ ТОВАРИСТВО "ЕСКО-РІВНЕ"</w:t>
      </w:r>
    </w:p>
    <w:p w:rsidR="001B33A6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2. Організаційно-правова форма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Приватне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акціонерне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товариство</w:t>
      </w:r>
      <w:proofErr w:type="spellEnd"/>
    </w:p>
    <w:p w:rsidR="001B33A6" w:rsidRPr="00DD1BD0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3. Місцезнаходження</w:t>
      </w:r>
      <w:r w:rsidRPr="00DD1BD0">
        <w:rPr>
          <w:sz w:val="28"/>
          <w:szCs w:val="28"/>
          <w:lang w:val="ru-RU"/>
        </w:rPr>
        <w:t>: 33027</w:t>
      </w:r>
      <w:r w:rsidR="000B4697" w:rsidRPr="00DD1BD0">
        <w:rPr>
          <w:sz w:val="28"/>
          <w:szCs w:val="28"/>
          <w:lang w:val="ru-RU"/>
        </w:rPr>
        <w:t>, Р</w:t>
      </w:r>
      <w:r w:rsidR="000B4697">
        <w:rPr>
          <w:sz w:val="28"/>
          <w:szCs w:val="28"/>
          <w:lang w:val="en-US"/>
        </w:rPr>
        <w:t>i</w:t>
      </w:r>
      <w:r w:rsidR="000B4697" w:rsidRPr="00DD1BD0">
        <w:rPr>
          <w:sz w:val="28"/>
          <w:szCs w:val="28"/>
          <w:lang w:val="ru-RU"/>
        </w:rPr>
        <w:t>вненська,</w:t>
      </w:r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місто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Рівне</w:t>
      </w:r>
      <w:proofErr w:type="spellEnd"/>
      <w:r w:rsidR="000B4697" w:rsidRPr="00DD1BD0">
        <w:rPr>
          <w:sz w:val="28"/>
          <w:szCs w:val="28"/>
          <w:lang w:val="ru-RU"/>
        </w:rPr>
        <w:t>,</w:t>
      </w:r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вулиця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Буковинська</w:t>
      </w:r>
      <w:proofErr w:type="spellEnd"/>
      <w:r w:rsidRPr="00DD1BD0">
        <w:rPr>
          <w:sz w:val="28"/>
          <w:szCs w:val="28"/>
          <w:lang w:val="ru-RU"/>
        </w:rPr>
        <w:t>, 3</w:t>
      </w:r>
    </w:p>
    <w:p w:rsidR="001B33A6" w:rsidRPr="00DD1BD0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 w:rsidR="007A4F01" w:rsidRPr="007A4F01">
        <w:rPr>
          <w:sz w:val="28"/>
          <w:szCs w:val="28"/>
          <w:lang w:val="ru-RU"/>
        </w:rPr>
        <w:t>Ідентифікаційний</w:t>
      </w:r>
      <w:r w:rsidR="007A4F01" w:rsidRPr="00DD1BD0">
        <w:rPr>
          <w:sz w:val="28"/>
          <w:szCs w:val="28"/>
          <w:lang w:val="ru-RU"/>
        </w:rPr>
        <w:t xml:space="preserve"> </w:t>
      </w:r>
      <w:r w:rsidR="007A4F01" w:rsidRPr="007A4F01">
        <w:rPr>
          <w:sz w:val="28"/>
          <w:szCs w:val="28"/>
          <w:lang w:val="ru-RU"/>
        </w:rPr>
        <w:t>код</w:t>
      </w:r>
      <w:r w:rsidR="007A4F01" w:rsidRPr="00DD1BD0">
        <w:rPr>
          <w:sz w:val="28"/>
          <w:szCs w:val="28"/>
          <w:lang w:val="ru-RU"/>
        </w:rPr>
        <w:t xml:space="preserve"> </w:t>
      </w:r>
      <w:proofErr w:type="spellStart"/>
      <w:r w:rsidR="007A4F01" w:rsidRPr="007A4F01">
        <w:rPr>
          <w:sz w:val="28"/>
          <w:szCs w:val="28"/>
          <w:lang w:val="ru-RU"/>
        </w:rPr>
        <w:t>юридичної</w:t>
      </w:r>
      <w:proofErr w:type="spellEnd"/>
      <w:r w:rsidR="007A4F01" w:rsidRPr="00DD1BD0">
        <w:rPr>
          <w:sz w:val="28"/>
          <w:szCs w:val="28"/>
          <w:lang w:val="ru-RU"/>
        </w:rPr>
        <w:t xml:space="preserve"> </w:t>
      </w:r>
      <w:r w:rsidR="007A4F01" w:rsidRPr="007A4F01">
        <w:rPr>
          <w:sz w:val="28"/>
          <w:szCs w:val="28"/>
          <w:lang w:val="ru-RU"/>
        </w:rPr>
        <w:t>особи</w:t>
      </w:r>
      <w:r w:rsidRPr="00DD1BD0">
        <w:rPr>
          <w:sz w:val="28"/>
          <w:szCs w:val="28"/>
          <w:lang w:val="ru-RU"/>
        </w:rPr>
        <w:t>: 32744984</w:t>
      </w:r>
    </w:p>
    <w:p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5. Міжміський код та телефон, факс: (0362) 460-220 (0362) 460-218</w:t>
      </w:r>
    </w:p>
    <w:p w:rsidR="001B33A6" w:rsidRPr="00E7370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</w:t>
      </w:r>
      <w:r w:rsidR="004C3CCA" w:rsidRPr="004C3CCA">
        <w:rPr>
          <w:sz w:val="28"/>
          <w:szCs w:val="28"/>
        </w:rPr>
        <w:t>Адреса електронної пошти</w:t>
      </w:r>
      <w:r>
        <w:rPr>
          <w:sz w:val="28"/>
          <w:szCs w:val="28"/>
          <w:lang w:val="ru-RU"/>
        </w:rPr>
        <w:t>: esco-rivne@ukr.net</w:t>
      </w:r>
    </w:p>
    <w:p w:rsidR="000304CB" w:rsidRPr="00107F3B" w:rsidRDefault="000304CB">
      <w:pPr>
        <w:pStyle w:val="a4"/>
        <w:spacing w:before="0" w:after="0"/>
        <w:rPr>
          <w:sz w:val="28"/>
          <w:szCs w:val="28"/>
        </w:rPr>
      </w:pPr>
      <w:r w:rsidRPr="00DD1BD0">
        <w:rPr>
          <w:sz w:val="28"/>
          <w:szCs w:val="28"/>
          <w:lang w:val="ru-RU"/>
        </w:rPr>
        <w:t xml:space="preserve">7. </w:t>
      </w:r>
      <w:proofErr w:type="spellStart"/>
      <w:r w:rsidRPr="00DD1BD0">
        <w:rPr>
          <w:sz w:val="28"/>
          <w:szCs w:val="28"/>
          <w:lang w:val="ru-RU"/>
        </w:rPr>
        <w:t>Найменування</w:t>
      </w:r>
      <w:proofErr w:type="spellEnd"/>
      <w:r w:rsidRPr="00DD1BD0">
        <w:rPr>
          <w:sz w:val="28"/>
          <w:szCs w:val="28"/>
          <w:lang w:val="ru-RU"/>
        </w:rPr>
        <w:t xml:space="preserve">, </w:t>
      </w:r>
      <w:proofErr w:type="spellStart"/>
      <w:r w:rsidRPr="00DD1BD0">
        <w:rPr>
          <w:sz w:val="28"/>
          <w:szCs w:val="28"/>
          <w:lang w:val="ru-RU"/>
        </w:rPr>
        <w:t>ідентифікаційний</w:t>
      </w:r>
      <w:proofErr w:type="spellEnd"/>
      <w:r w:rsidRPr="00DD1BD0">
        <w:rPr>
          <w:sz w:val="28"/>
          <w:szCs w:val="28"/>
          <w:lang w:val="ru-RU"/>
        </w:rPr>
        <w:t xml:space="preserve"> код </w:t>
      </w:r>
      <w:proofErr w:type="spellStart"/>
      <w:r w:rsidRPr="00DD1BD0">
        <w:rPr>
          <w:sz w:val="28"/>
          <w:szCs w:val="28"/>
          <w:lang w:val="ru-RU"/>
        </w:rPr>
        <w:t>юридичної</w:t>
      </w:r>
      <w:proofErr w:type="spellEnd"/>
      <w:r w:rsidRPr="00DD1BD0">
        <w:rPr>
          <w:sz w:val="28"/>
          <w:szCs w:val="28"/>
          <w:lang w:val="ru-RU"/>
        </w:rPr>
        <w:t xml:space="preserve"> особи, </w:t>
      </w:r>
      <w:proofErr w:type="spellStart"/>
      <w:r w:rsidRPr="00DD1BD0">
        <w:rPr>
          <w:sz w:val="28"/>
          <w:szCs w:val="28"/>
          <w:lang w:val="ru-RU"/>
        </w:rPr>
        <w:t>країна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реєстрації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юридичної</w:t>
      </w:r>
      <w:proofErr w:type="spellEnd"/>
      <w:r w:rsidRPr="00DD1BD0">
        <w:rPr>
          <w:sz w:val="28"/>
          <w:szCs w:val="28"/>
          <w:lang w:val="ru-RU"/>
        </w:rPr>
        <w:t xml:space="preserve"> особи та номер </w:t>
      </w:r>
      <w:proofErr w:type="spellStart"/>
      <w:r w:rsidRPr="00DD1BD0">
        <w:rPr>
          <w:sz w:val="28"/>
          <w:szCs w:val="28"/>
          <w:lang w:val="ru-RU"/>
        </w:rPr>
        <w:t>свідоцтва</w:t>
      </w:r>
      <w:proofErr w:type="spellEnd"/>
      <w:r w:rsidRPr="00DD1BD0">
        <w:rPr>
          <w:sz w:val="28"/>
          <w:szCs w:val="28"/>
          <w:lang w:val="ru-RU"/>
        </w:rPr>
        <w:t xml:space="preserve"> про </w:t>
      </w:r>
      <w:proofErr w:type="spellStart"/>
      <w:r w:rsidRPr="00DD1BD0">
        <w:rPr>
          <w:sz w:val="28"/>
          <w:szCs w:val="28"/>
          <w:lang w:val="ru-RU"/>
        </w:rPr>
        <w:t>включення</w:t>
      </w:r>
      <w:proofErr w:type="spellEnd"/>
      <w:r w:rsidRPr="00DD1BD0">
        <w:rPr>
          <w:sz w:val="28"/>
          <w:szCs w:val="28"/>
          <w:lang w:val="ru-RU"/>
        </w:rPr>
        <w:t xml:space="preserve"> до </w:t>
      </w:r>
      <w:proofErr w:type="spellStart"/>
      <w:r w:rsidRPr="00DD1BD0">
        <w:rPr>
          <w:sz w:val="28"/>
          <w:szCs w:val="28"/>
          <w:lang w:val="ru-RU"/>
        </w:rPr>
        <w:t>Реєстру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осіб</w:t>
      </w:r>
      <w:proofErr w:type="spellEnd"/>
      <w:r w:rsidRPr="00DD1BD0">
        <w:rPr>
          <w:sz w:val="28"/>
          <w:szCs w:val="28"/>
          <w:lang w:val="ru-RU"/>
        </w:rPr>
        <w:t xml:space="preserve">, </w:t>
      </w:r>
      <w:proofErr w:type="spellStart"/>
      <w:r w:rsidRPr="00DD1BD0">
        <w:rPr>
          <w:sz w:val="28"/>
          <w:szCs w:val="28"/>
          <w:lang w:val="ru-RU"/>
        </w:rPr>
        <w:t>уповноважених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надавати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інформаційні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послуги</w:t>
      </w:r>
      <w:proofErr w:type="spellEnd"/>
      <w:r w:rsidRPr="00DD1BD0">
        <w:rPr>
          <w:sz w:val="28"/>
          <w:szCs w:val="28"/>
          <w:lang w:val="ru-RU"/>
        </w:rPr>
        <w:t xml:space="preserve"> на фондовому ринку, особи, яка </w:t>
      </w:r>
      <w:proofErr w:type="spellStart"/>
      <w:r w:rsidRPr="00DD1BD0">
        <w:rPr>
          <w:sz w:val="28"/>
          <w:szCs w:val="28"/>
          <w:lang w:val="ru-RU"/>
        </w:rPr>
        <w:t>здійснює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оприлюднення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регульованої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інформації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від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імені</w:t>
      </w:r>
      <w:proofErr w:type="spellEnd"/>
      <w:r w:rsidRPr="00DD1BD0">
        <w:rPr>
          <w:sz w:val="28"/>
          <w:szCs w:val="28"/>
          <w:lang w:val="ru-RU"/>
        </w:rPr>
        <w:t xml:space="preserve"> </w:t>
      </w:r>
      <w:proofErr w:type="spellStart"/>
      <w:r w:rsidRPr="00DD1BD0">
        <w:rPr>
          <w:sz w:val="28"/>
          <w:szCs w:val="28"/>
          <w:lang w:val="ru-RU"/>
        </w:rPr>
        <w:t>учасника</w:t>
      </w:r>
      <w:proofErr w:type="spellEnd"/>
      <w:r w:rsidRPr="00DD1BD0">
        <w:rPr>
          <w:sz w:val="28"/>
          <w:szCs w:val="28"/>
          <w:lang w:val="ru-RU"/>
        </w:rPr>
        <w:t xml:space="preserve"> фондового ринку</w:t>
      </w:r>
      <w:proofErr w:type="gramStart"/>
      <w:r w:rsidRPr="00DD1BD0">
        <w:rPr>
          <w:sz w:val="28"/>
          <w:szCs w:val="28"/>
          <w:lang w:val="ru-RU"/>
        </w:rPr>
        <w:t>: ,</w:t>
      </w:r>
      <w:proofErr w:type="gramEnd"/>
      <w:r w:rsidRPr="00DD1BD0">
        <w:rPr>
          <w:sz w:val="28"/>
          <w:szCs w:val="28"/>
          <w:lang w:val="ru-RU"/>
        </w:rPr>
        <w:t xml:space="preserve"> , , </w:t>
      </w:r>
    </w:p>
    <w:p w:rsidR="00E746E7" w:rsidRPr="00107F3B" w:rsidRDefault="00E746E7">
      <w:pPr>
        <w:pStyle w:val="a4"/>
        <w:spacing w:before="0" w:after="0"/>
        <w:rPr>
          <w:sz w:val="28"/>
          <w:szCs w:val="28"/>
        </w:rPr>
      </w:pPr>
      <w:r w:rsidRPr="00E7370A">
        <w:rPr>
          <w:sz w:val="28"/>
          <w:szCs w:val="28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 Державна установа «Агентство з розвитку інфраструктури фондового ринку України», 21676262, УКРАЇНА, DR/00002/ARM</w:t>
      </w:r>
    </w:p>
    <w:p w:rsidR="00ED5BD3" w:rsidRPr="00E7370A" w:rsidRDefault="001B33A6" w:rsidP="009F480F">
      <w:pPr>
        <w:pStyle w:val="3"/>
        <w:spacing w:before="120"/>
        <w:jc w:val="center"/>
        <w:rPr>
          <w:rFonts w:ascii="Times New Roman" w:hAnsi="Times New Roman" w:cs="Times New Roman"/>
          <w:lang w:val="ru-RU"/>
        </w:rPr>
      </w:pPr>
      <w:r w:rsidRPr="00987DCF">
        <w:rPr>
          <w:rFonts w:ascii="Times New Roman" w:hAnsi="Times New Roman" w:cs="Times New Roman"/>
        </w:rPr>
        <w:t>ІІ. Дані про дату та місце оприлюднення Повідомлення</w:t>
      </w:r>
    </w:p>
    <w:p w:rsidR="001B33A6" w:rsidRPr="00ED5BD3" w:rsidRDefault="001B33A6" w:rsidP="00ED5BD3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87DCF">
        <w:rPr>
          <w:rFonts w:ascii="Times New Roman" w:hAnsi="Times New Roman" w:cs="Times New Roman"/>
        </w:rPr>
        <w:t>(Повідомлення про інформацію)</w:t>
      </w:r>
      <w:r w:rsidRPr="00ED5B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07" w:type="dxa"/>
        <w:tblLook w:val="0000" w:firstRow="0" w:lastRow="0" w:firstColumn="0" w:lastColumn="0" w:noHBand="0" w:noVBand="0"/>
      </w:tblPr>
      <w:tblGrid>
        <w:gridCol w:w="3078"/>
        <w:gridCol w:w="250"/>
        <w:gridCol w:w="4613"/>
        <w:gridCol w:w="250"/>
        <w:gridCol w:w="2230"/>
      </w:tblGrid>
      <w:tr w:rsidR="00F039F4" w:rsidTr="00F03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Pr="00ED5BD3" w:rsidRDefault="00F039F4" w:rsidP="00ED5BD3">
            <w:pPr>
              <w:rPr>
                <w:sz w:val="24"/>
                <w:szCs w:val="24"/>
              </w:rPr>
            </w:pPr>
            <w:r w:rsidRPr="00ED5BD3">
              <w:rPr>
                <w:sz w:val="24"/>
                <w:szCs w:val="24"/>
              </w:rPr>
              <w:t>Повідомлення розміщено на  власному</w:t>
            </w:r>
            <w:r w:rsidRPr="00E7370A">
              <w:rPr>
                <w:sz w:val="24"/>
                <w:szCs w:val="24"/>
                <w:lang w:val="ru-RU"/>
              </w:rPr>
              <w:t xml:space="preserve"> </w:t>
            </w:r>
            <w:r w:rsidRPr="00ED5BD3">
              <w:rPr>
                <w:sz w:val="24"/>
                <w:szCs w:val="24"/>
              </w:rPr>
              <w:t>веб-сайті учасника фондового ринку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F039F4" w:rsidRPr="00E7370A" w:rsidRDefault="00F039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Pr="00DD1BD0" w:rsidRDefault="00DD1BD0">
            <w:pPr>
              <w:rPr>
                <w:sz w:val="24"/>
                <w:szCs w:val="24"/>
                <w:lang w:val="ru-RU"/>
              </w:rPr>
            </w:pPr>
            <w:r w:rsidRPr="00DD1BD0">
              <w:rPr>
                <w:sz w:val="24"/>
                <w:szCs w:val="24"/>
                <w:lang w:val="en-US"/>
              </w:rPr>
              <w:t>http</w:t>
            </w:r>
            <w:r w:rsidRPr="00DD1BD0">
              <w:rPr>
                <w:sz w:val="24"/>
                <w:szCs w:val="24"/>
                <w:lang w:val="ru-RU"/>
              </w:rPr>
              <w:t>://</w:t>
            </w:r>
            <w:r w:rsidRPr="00DD1BD0">
              <w:rPr>
                <w:sz w:val="24"/>
                <w:szCs w:val="24"/>
                <w:lang w:val="en-US"/>
              </w:rPr>
              <w:t>esco</w:t>
            </w:r>
            <w:r w:rsidRPr="00DD1BD0">
              <w:rPr>
                <w:sz w:val="24"/>
                <w:szCs w:val="24"/>
                <w:lang w:val="ru-RU"/>
              </w:rPr>
              <w:t>-</w:t>
            </w:r>
            <w:r w:rsidRPr="00DD1BD0">
              <w:rPr>
                <w:sz w:val="24"/>
                <w:szCs w:val="24"/>
                <w:lang w:val="en-US"/>
              </w:rPr>
              <w:t>rivne</w:t>
            </w:r>
            <w:r w:rsidRPr="00DD1BD0">
              <w:rPr>
                <w:sz w:val="24"/>
                <w:szCs w:val="24"/>
                <w:lang w:val="ru-RU"/>
              </w:rPr>
              <w:t>.</w:t>
            </w:r>
            <w:r w:rsidRPr="00DD1BD0">
              <w:rPr>
                <w:sz w:val="24"/>
                <w:szCs w:val="24"/>
                <w:lang w:val="en-US"/>
              </w:rPr>
              <w:t>org</w:t>
            </w:r>
            <w:r w:rsidRPr="00DD1BD0">
              <w:rPr>
                <w:sz w:val="24"/>
                <w:szCs w:val="24"/>
                <w:lang w:val="ru-RU"/>
              </w:rPr>
              <w:t>/?</w:t>
            </w:r>
            <w:r w:rsidRPr="00DD1BD0">
              <w:rPr>
                <w:sz w:val="24"/>
                <w:szCs w:val="24"/>
                <w:lang w:val="en-US"/>
              </w:rPr>
              <w:t>page</w:t>
            </w:r>
            <w:r w:rsidRPr="00DD1BD0">
              <w:rPr>
                <w:sz w:val="24"/>
                <w:szCs w:val="24"/>
                <w:lang w:val="ru-RU"/>
              </w:rPr>
              <w:t>_</w:t>
            </w:r>
            <w:r w:rsidRPr="00DD1BD0">
              <w:rPr>
                <w:sz w:val="24"/>
                <w:szCs w:val="24"/>
                <w:lang w:val="en-US"/>
              </w:rPr>
              <w:t>id</w:t>
            </w:r>
            <w:r w:rsidRPr="00DD1BD0">
              <w:rPr>
                <w:sz w:val="24"/>
                <w:szCs w:val="24"/>
                <w:lang w:val="ru-RU"/>
              </w:rPr>
              <w:t>=77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Default="00F03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27.04.2021</w:t>
            </w:r>
          </w:p>
        </w:tc>
      </w:tr>
      <w:tr w:rsidR="00F039F4" w:rsidTr="00F03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F039F4" w:rsidRDefault="00F039F4" w:rsidP="00ED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Default="00F039F4" w:rsidP="00ED5BD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E746E7">
              <w:rPr>
                <w:sz w:val="18"/>
                <w:szCs w:val="18"/>
                <w:lang w:val="en-US"/>
              </w:rPr>
              <w:t>URL-</w:t>
            </w:r>
            <w:r>
              <w:rPr>
                <w:sz w:val="18"/>
                <w:szCs w:val="18"/>
              </w:rPr>
              <w:t xml:space="preserve">адреса </w:t>
            </w:r>
            <w:r w:rsidR="00E746E7">
              <w:rPr>
                <w:sz w:val="18"/>
                <w:szCs w:val="18"/>
              </w:rPr>
              <w:t>веб-сайту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Default="00F0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1B33A6" w:rsidRDefault="001B33A6" w:rsidP="00EC36C6"/>
    <w:p w:rsidR="00DD1BD0" w:rsidRDefault="00DD1BD0" w:rsidP="00EC36C6"/>
    <w:p w:rsidR="00DD1BD0" w:rsidRDefault="00DD1BD0" w:rsidP="00EC36C6"/>
    <w:p w:rsidR="00DD1BD0" w:rsidRDefault="00DD1BD0" w:rsidP="00EC36C6"/>
    <w:p w:rsidR="00DD1BD0" w:rsidRDefault="00DD1BD0" w:rsidP="00EC36C6"/>
    <w:p w:rsidR="00DD1BD0" w:rsidRDefault="00DD1BD0" w:rsidP="00DD1BD0">
      <w:pPr>
        <w:pStyle w:val="3"/>
        <w:jc w:val="center"/>
      </w:pPr>
      <w:r>
        <w:lastRenderedPageBreak/>
        <w:t xml:space="preserve">Відомості про зміну складу посадових осіб емітента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565"/>
        <w:gridCol w:w="1168"/>
        <w:gridCol w:w="1856"/>
        <w:gridCol w:w="2379"/>
        <w:gridCol w:w="1770"/>
      </w:tblGrid>
      <w:tr w:rsidR="00DD1BD0" w:rsidTr="00D267B8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</w:pPr>
            <w:r>
              <w:t>Дата вчинення дії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Pr="00B57FB6" w:rsidRDefault="00DD1BD0" w:rsidP="00D267B8">
            <w:pPr>
              <w:pStyle w:val="a4"/>
              <w:jc w:val="center"/>
            </w:pPr>
            <w:r w:rsidRPr="00B57FB6">
              <w:t>Зміни (призначено, звільнено, обрано або припинено повноваження)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</w:pPr>
            <w:r>
              <w:t>Посада*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Pr="00B57FB6" w:rsidRDefault="00DD1BD0" w:rsidP="00D267B8">
            <w:pPr>
              <w:pStyle w:val="a4"/>
              <w:jc w:val="center"/>
            </w:pPr>
            <w:r w:rsidRPr="00B57FB6">
              <w:t>Прізвище, ім'я, по батькові або повне найменування юридичної особи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Pr="00D906CB" w:rsidRDefault="00DD1BD0" w:rsidP="00D267B8">
            <w:pPr>
              <w:pStyle w:val="a4"/>
              <w:jc w:val="center"/>
            </w:pPr>
            <w:r w:rsidRPr="00D906CB">
              <w:t>Ідентифікаційний код юридичної особи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D1BD0" w:rsidRPr="00B57FB6" w:rsidRDefault="00DD1BD0" w:rsidP="00D267B8">
            <w:pPr>
              <w:pStyle w:val="a4"/>
              <w:jc w:val="center"/>
            </w:pPr>
            <w:r w:rsidRPr="00B57FB6">
              <w:t>Розмір частки в статутному капіталі емітента (у відсотках)</w:t>
            </w:r>
          </w:p>
        </w:tc>
      </w:tr>
      <w:tr w:rsidR="00DD1BD0" w:rsidTr="00D267B8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6 </w:t>
            </w:r>
          </w:p>
        </w:tc>
      </w:tr>
      <w:tr w:rsidR="00DD1BD0" w:rsidTr="00D267B8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27.04.2021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припинено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повноваження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Микола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Миколайович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д/н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r>
              <w:t>Зміст</w:t>
            </w:r>
            <w:r>
              <w:rPr>
                <w:lang w:val="en-US"/>
              </w:rPr>
              <w:t xml:space="preserve"> </w:t>
            </w:r>
            <w:r>
              <w:t>інформації</w:t>
            </w:r>
            <w:r>
              <w:rPr>
                <w:lang w:val="en-US"/>
              </w:rPr>
              <w:t>: 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DD1BD0" w:rsidRDefault="00DD1BD0" w:rsidP="00D267B8">
            <w:pPr>
              <w:pStyle w:val="a4"/>
              <w:spacing w:before="0" w:after="0"/>
            </w:pPr>
            <w:r>
              <w:t xml:space="preserve">Рішення про </w:t>
            </w:r>
            <w:proofErr w:type="spellStart"/>
            <w:r>
              <w:t>про</w:t>
            </w:r>
            <w:proofErr w:type="spellEnd"/>
            <w:r>
              <w:t xml:space="preserve"> дострокове припинення повноважень голови правління ПрАТ "ЕСКО-РІВНЕ"  Коржа Миколи Миколайовича (за угодою сторін) прийнято на чергових загальних зборах акціонерів 27.04.2021 року (протокол № 28 від 27.04.2021 року).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Корж Микола Миколайович не </w:t>
            </w:r>
            <w:proofErr w:type="spellStart"/>
            <w:r>
              <w:t>володiє</w:t>
            </w:r>
            <w:proofErr w:type="spellEnd"/>
            <w:r>
              <w:t xml:space="preserve"> пакетом акцій емітента (часткою в статутному капіталі </w:t>
            </w:r>
            <w:proofErr w:type="spellStart"/>
            <w:r>
              <w:t>емiтента</w:t>
            </w:r>
            <w:proofErr w:type="spellEnd"/>
            <w:r>
              <w:t>).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Непогашеної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злочини не має.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>Строк, протягом якого особа перебувала на посаді: 1 рік 6 місяців.</w:t>
            </w:r>
            <w:r>
              <w:rPr>
                <w:lang w:val="en-US"/>
              </w:rPr>
              <w:t> </w:t>
            </w:r>
          </w:p>
        </w:tc>
      </w:tr>
      <w:tr w:rsidR="00DD1BD0" w:rsidTr="00D267B8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</w:tr>
      <w:tr w:rsidR="00DD1BD0" w:rsidTr="00D267B8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27.04.2021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обрано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Ілючок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Тарас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Юрійович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д/н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r>
              <w:t>Зміст</w:t>
            </w:r>
            <w:r>
              <w:rPr>
                <w:lang w:val="en-US"/>
              </w:rPr>
              <w:t xml:space="preserve"> </w:t>
            </w:r>
            <w:r>
              <w:t>інформації</w:t>
            </w:r>
            <w:r>
              <w:rPr>
                <w:lang w:val="en-US"/>
              </w:rPr>
              <w:t>: 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DD1BD0" w:rsidRDefault="00DD1BD0" w:rsidP="00D267B8">
            <w:pPr>
              <w:pStyle w:val="a4"/>
              <w:spacing w:before="0" w:after="0"/>
            </w:pPr>
            <w:r>
              <w:t xml:space="preserve">Рішення про обрання головою правління ПрАТ "ЕСКО-РІВНЕ"  </w:t>
            </w:r>
            <w:proofErr w:type="spellStart"/>
            <w:r>
              <w:t>Ілючка</w:t>
            </w:r>
            <w:proofErr w:type="spellEnd"/>
            <w:r>
              <w:t xml:space="preserve"> Тараса Юрійовича прийнято на чергових загальних зборах акціонерів 27.04.2021 року (протокол № 28 від 27.04.2021 року).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Посадова особа не </w:t>
            </w:r>
            <w:proofErr w:type="spellStart"/>
            <w:r>
              <w:t>володiє</w:t>
            </w:r>
            <w:proofErr w:type="spellEnd"/>
            <w:r>
              <w:t xml:space="preserve"> пакетом акцій емітента (часткою в статутному капіталі </w:t>
            </w:r>
            <w:proofErr w:type="spellStart"/>
            <w:r>
              <w:t>емiтента</w:t>
            </w:r>
            <w:proofErr w:type="spellEnd"/>
            <w:r>
              <w:t>).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Непогашеної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злочини не має.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>Строк, на який обрано особу: 5 років.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Інші посади, які обіймала особа протягом останніх п'яти років: помічник народного депутата Верховної ради Вознюка Юрія Володимировича ;  з  09.02.2021 року по даний час - </w:t>
            </w:r>
            <w:proofErr w:type="spellStart"/>
            <w:r>
              <w:t>Т.в.о</w:t>
            </w:r>
            <w:proofErr w:type="spellEnd"/>
            <w:r>
              <w:t>. голови правління ПрАТ „ЕСКО-РІВНЕ”.</w:t>
            </w:r>
            <w:r>
              <w:rPr>
                <w:lang w:val="en-US"/>
              </w:rPr>
              <w:t> </w:t>
            </w:r>
          </w:p>
        </w:tc>
      </w:tr>
      <w:tr w:rsidR="00DD1BD0" w:rsidTr="00D267B8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</w:tr>
      <w:tr w:rsidR="00DD1BD0" w:rsidTr="00D267B8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27.04.2021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припинено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повноваження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Заступник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голови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Весельська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Ніна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Іванівна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д/н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r>
              <w:t>Зміст</w:t>
            </w:r>
            <w:r>
              <w:rPr>
                <w:lang w:val="en-US"/>
              </w:rPr>
              <w:t xml:space="preserve"> </w:t>
            </w:r>
            <w:r>
              <w:t>інформації</w:t>
            </w:r>
            <w:r>
              <w:rPr>
                <w:lang w:val="en-US"/>
              </w:rPr>
              <w:t>: 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DD1BD0" w:rsidRDefault="00DD1BD0" w:rsidP="00D267B8">
            <w:pPr>
              <w:pStyle w:val="a4"/>
              <w:spacing w:before="0" w:after="0"/>
            </w:pPr>
            <w:r>
              <w:t xml:space="preserve">Рішення про дострокове припинення повноважень заступника голови правління </w:t>
            </w:r>
            <w:proofErr w:type="spellStart"/>
            <w:r>
              <w:t>Весельської</w:t>
            </w:r>
            <w:proofErr w:type="spellEnd"/>
            <w:r>
              <w:t xml:space="preserve"> Ніни Іванівни (за власним бажанням) прийнято на чергових загальних зборах акціонерів ПрАТ "ЕСКО-РІВНЕ" 27.04.2021 року (протокол № 28 від 27.04.2021 року).</w:t>
            </w:r>
          </w:p>
          <w:p w:rsidR="00DD1BD0" w:rsidRDefault="00DD1BD0" w:rsidP="00D267B8">
            <w:pPr>
              <w:pStyle w:val="a4"/>
              <w:spacing w:before="0" w:after="0"/>
            </w:pPr>
            <w:proofErr w:type="spellStart"/>
            <w:r>
              <w:t>Весельська</w:t>
            </w:r>
            <w:proofErr w:type="spellEnd"/>
            <w:r>
              <w:t xml:space="preserve"> Ніна Іванівна не </w:t>
            </w:r>
            <w:proofErr w:type="spellStart"/>
            <w:r>
              <w:t>володiє</w:t>
            </w:r>
            <w:proofErr w:type="spellEnd"/>
            <w:r>
              <w:t xml:space="preserve"> пакетом акцій емітента (часткою в статутному капіталі </w:t>
            </w:r>
            <w:proofErr w:type="spellStart"/>
            <w:r>
              <w:t>емiтента</w:t>
            </w:r>
            <w:proofErr w:type="spellEnd"/>
            <w:r>
              <w:t>).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Непогашеної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злочини не має.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>Строк, протягом якого особа перебувала на посаді:1 рік 5 місяців.</w:t>
            </w:r>
            <w:r>
              <w:rPr>
                <w:lang w:val="en-US"/>
              </w:rPr>
              <w:t> </w:t>
            </w:r>
          </w:p>
        </w:tc>
      </w:tr>
      <w:tr w:rsidR="00DD1BD0" w:rsidTr="00D267B8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</w:tr>
      <w:tr w:rsidR="00DD1BD0" w:rsidTr="00D267B8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27.04.2021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обрано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Заступник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голови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правління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Микола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Миколайович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д/н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D1BD0" w:rsidRDefault="00DD1BD0" w:rsidP="00D267B8">
            <w:pPr>
              <w:pStyle w:val="a4"/>
              <w:rPr>
                <w:lang w:val="en-US"/>
              </w:rPr>
            </w:pPr>
            <w:r>
              <w:lastRenderedPageBreak/>
              <w:t>Зміст</w:t>
            </w:r>
            <w:r>
              <w:rPr>
                <w:lang w:val="en-US"/>
              </w:rPr>
              <w:t xml:space="preserve"> </w:t>
            </w:r>
            <w:r>
              <w:t>інформації</w:t>
            </w:r>
            <w:r>
              <w:rPr>
                <w:lang w:val="en-US"/>
              </w:rPr>
              <w:t>: </w:t>
            </w:r>
          </w:p>
        </w:tc>
      </w:tr>
      <w:tr w:rsidR="00DD1BD0" w:rsidTr="00D267B8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DD1BD0" w:rsidRDefault="00DD1BD0" w:rsidP="00D267B8">
            <w:pPr>
              <w:pStyle w:val="a4"/>
              <w:spacing w:before="0" w:after="0"/>
            </w:pPr>
            <w:r>
              <w:t>Рішення про обрання Коржа Миколи Миколайовича заступником голови правління ПрАТ "ЕСКО-РІВНЕ" прийнято на чергових загальних зборах акціонерів 27.04.2021 року (протокол № 28 від 27.04.2021 року).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Корж Микола Миколайович не </w:t>
            </w:r>
            <w:proofErr w:type="spellStart"/>
            <w:r>
              <w:t>володiє</w:t>
            </w:r>
            <w:proofErr w:type="spellEnd"/>
            <w:r>
              <w:t xml:space="preserve"> пакетом акцій емітента (часткою в статутному капіталі </w:t>
            </w:r>
            <w:proofErr w:type="spellStart"/>
            <w:r>
              <w:t>емiтента</w:t>
            </w:r>
            <w:proofErr w:type="spellEnd"/>
            <w:r>
              <w:t>).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Непогашеної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злочини не має.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 xml:space="preserve">Строк, на який обрано особу: 5 років. </w:t>
            </w:r>
          </w:p>
          <w:p w:rsidR="00DD1BD0" w:rsidRDefault="00DD1BD0" w:rsidP="00D267B8">
            <w:pPr>
              <w:pStyle w:val="a4"/>
              <w:spacing w:before="0" w:after="0"/>
            </w:pPr>
            <w:r>
              <w:t>Інші посади, які обіймала особа протягом останніх п'яти років: директор ТОВ „Енергозбереження Рівне”  та останній 1 рік 6 місяців  голова правління ПрАТ „ЕСКО-РІВНЕ”</w:t>
            </w:r>
            <w:r>
              <w:rPr>
                <w:lang w:val="en-US"/>
              </w:rPr>
              <w:t> </w:t>
            </w:r>
          </w:p>
        </w:tc>
      </w:tr>
      <w:tr w:rsidR="00DD1BD0" w:rsidTr="00D267B8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BD0" w:rsidRDefault="00DD1BD0" w:rsidP="00D267B8">
            <w:pPr>
              <w:pStyle w:val="a4"/>
              <w:rPr>
                <w:sz w:val="2"/>
                <w:szCs w:val="2"/>
              </w:rPr>
            </w:pPr>
          </w:p>
        </w:tc>
      </w:tr>
    </w:tbl>
    <w:p w:rsidR="00DD1BD0" w:rsidRDefault="00DD1BD0" w:rsidP="00DD1BD0"/>
    <w:p w:rsidR="00DD1BD0" w:rsidRDefault="00DD1BD0" w:rsidP="00DD1BD0">
      <w:r>
        <w:t>____________</w:t>
      </w:r>
      <w:r>
        <w:br/>
        <w:t xml:space="preserve">* </w:t>
      </w:r>
      <w:r w:rsidRPr="004060C2">
        <w:t>Окремо зазначаються особи, які звільняються та призначаються (обираються або припиняють повноваження) на кожну посаду.</w:t>
      </w:r>
    </w:p>
    <w:p w:rsidR="00DD1BD0" w:rsidRPr="004060C2" w:rsidRDefault="00DD1BD0" w:rsidP="00DD1BD0"/>
    <w:p w:rsidR="00DD1BD0" w:rsidRDefault="00DD1BD0" w:rsidP="00EC36C6">
      <w:bookmarkStart w:id="0" w:name="_GoBack"/>
      <w:bookmarkEnd w:id="0"/>
    </w:p>
    <w:sectPr w:rsidR="00DD1BD0" w:rsidSect="00B3323A">
      <w:footerReference w:type="default" r:id="rId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7C" w:rsidRDefault="004C2F7C">
      <w:r>
        <w:separator/>
      </w:r>
    </w:p>
  </w:endnote>
  <w:endnote w:type="continuationSeparator" w:id="0">
    <w:p w:rsidR="004C2F7C" w:rsidRDefault="004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A6" w:rsidRDefault="001B3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7C" w:rsidRDefault="004C2F7C">
      <w:r>
        <w:separator/>
      </w:r>
    </w:p>
  </w:footnote>
  <w:footnote w:type="continuationSeparator" w:id="0">
    <w:p w:rsidR="004C2F7C" w:rsidRDefault="004C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F5"/>
    <w:rsid w:val="000304CB"/>
    <w:rsid w:val="000712B5"/>
    <w:rsid w:val="00094CF5"/>
    <w:rsid w:val="00095537"/>
    <w:rsid w:val="000B4697"/>
    <w:rsid w:val="00107F3B"/>
    <w:rsid w:val="0015698C"/>
    <w:rsid w:val="001B33A6"/>
    <w:rsid w:val="004C2F7C"/>
    <w:rsid w:val="004C3CCA"/>
    <w:rsid w:val="0072549A"/>
    <w:rsid w:val="007A4F01"/>
    <w:rsid w:val="008A1A85"/>
    <w:rsid w:val="008A1D83"/>
    <w:rsid w:val="008C5848"/>
    <w:rsid w:val="00987DCF"/>
    <w:rsid w:val="009F480F"/>
    <w:rsid w:val="00A668CC"/>
    <w:rsid w:val="00A8441F"/>
    <w:rsid w:val="00AA6F67"/>
    <w:rsid w:val="00AD7369"/>
    <w:rsid w:val="00AE02A0"/>
    <w:rsid w:val="00AE7CE9"/>
    <w:rsid w:val="00B3323A"/>
    <w:rsid w:val="00B55B27"/>
    <w:rsid w:val="00BA2213"/>
    <w:rsid w:val="00C14898"/>
    <w:rsid w:val="00C30926"/>
    <w:rsid w:val="00DD1BD0"/>
    <w:rsid w:val="00E7370A"/>
    <w:rsid w:val="00E746E7"/>
    <w:rsid w:val="00EC36C6"/>
    <w:rsid w:val="00ED5BD3"/>
    <w:rsid w:val="00F039F4"/>
    <w:rsid w:val="00FF18CA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AA9343-50D8-491C-A395-6342C97D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  <w:lang w:val="uk-UA" w:eastAsia="x-none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  <w:lang w:val="uk-UA" w:eastAsia="x-none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  <w:lang w:val="uk-UA" w:eastAsia="x-none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Tahoma" w:hAnsi="Tahoma" w:cs="Tahoma"/>
      <w:sz w:val="16"/>
      <w:szCs w:val="16"/>
      <w:lang w:val="uk-UA" w:eastAsia="x-none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ViktorG</dc:creator>
  <cp:keywords/>
  <dc:description/>
  <cp:lastModifiedBy>ViktorG</cp:lastModifiedBy>
  <cp:revision>2</cp:revision>
  <dcterms:created xsi:type="dcterms:W3CDTF">2021-04-26T08:05:00Z</dcterms:created>
  <dcterms:modified xsi:type="dcterms:W3CDTF">2021-04-26T08:05:00Z</dcterms:modified>
</cp:coreProperties>
</file>